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17" w:rsidRPr="00516417" w:rsidRDefault="00516417" w:rsidP="00516417">
      <w:pPr>
        <w:spacing w:line="360" w:lineRule="auto"/>
        <w:jc w:val="center"/>
        <w:rPr>
          <w:rFonts w:ascii="宋体" w:hAnsi="宋体" w:hint="eastAsia"/>
          <w:b/>
          <w:bCs/>
          <w:sz w:val="32"/>
          <w:szCs w:val="32"/>
        </w:rPr>
      </w:pPr>
      <w:r w:rsidRPr="00516417">
        <w:rPr>
          <w:rFonts w:ascii="宋体" w:hAnsi="宋体" w:hint="eastAsia"/>
          <w:b/>
          <w:bCs/>
          <w:sz w:val="32"/>
          <w:szCs w:val="32"/>
        </w:rPr>
        <w:t>周氏</w:t>
      </w:r>
      <w:proofErr w:type="gramStart"/>
      <w:r w:rsidRPr="00516417">
        <w:rPr>
          <w:rFonts w:ascii="宋体" w:hAnsi="宋体" w:hint="eastAsia"/>
          <w:b/>
          <w:bCs/>
          <w:sz w:val="32"/>
          <w:szCs w:val="32"/>
        </w:rPr>
        <w:t>啮</w:t>
      </w:r>
      <w:proofErr w:type="gramEnd"/>
      <w:r w:rsidRPr="00516417">
        <w:rPr>
          <w:rFonts w:ascii="宋体" w:hAnsi="宋体" w:hint="eastAsia"/>
          <w:b/>
          <w:bCs/>
          <w:sz w:val="32"/>
          <w:szCs w:val="32"/>
        </w:rPr>
        <w:t>小蜂天敌昆虫应用说明</w:t>
      </w:r>
    </w:p>
    <w:p w:rsidR="00516417" w:rsidRPr="00516417" w:rsidRDefault="00516417" w:rsidP="00516417">
      <w:pPr>
        <w:spacing w:line="360" w:lineRule="auto"/>
        <w:rPr>
          <w:rFonts w:ascii="宋体" w:hAnsi="宋体" w:hint="eastAsia"/>
          <w:bCs/>
          <w:sz w:val="24"/>
        </w:rPr>
      </w:pPr>
      <w:r w:rsidRPr="00516417">
        <w:rPr>
          <w:rFonts w:ascii="宋体" w:hAnsi="宋体" w:hint="eastAsia"/>
          <w:bCs/>
          <w:sz w:val="24"/>
        </w:rPr>
        <w:t>一、原理</w:t>
      </w:r>
    </w:p>
    <w:p w:rsidR="00516417" w:rsidRPr="00516417" w:rsidRDefault="00516417" w:rsidP="00516417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516417">
        <w:rPr>
          <w:rFonts w:ascii="宋体" w:hAnsi="宋体" w:hint="eastAsia"/>
          <w:sz w:val="24"/>
        </w:rPr>
        <w:t>周氏</w:t>
      </w:r>
      <w:proofErr w:type="gramStart"/>
      <w:r w:rsidRPr="00516417">
        <w:rPr>
          <w:rFonts w:ascii="宋体" w:hAnsi="宋体" w:hint="eastAsia"/>
          <w:sz w:val="24"/>
        </w:rPr>
        <w:t>啮小蜂是美国白蛾</w:t>
      </w:r>
      <w:proofErr w:type="gramEnd"/>
      <w:r w:rsidRPr="00516417">
        <w:rPr>
          <w:rFonts w:ascii="宋体" w:hAnsi="宋体" w:hint="eastAsia"/>
          <w:sz w:val="24"/>
        </w:rPr>
        <w:t>等鳞翅目害虫蛹期优势寄生性天敌，成虫将卵产于美国白蛾等害虫蛹内，其卵吸取</w:t>
      </w:r>
      <w:proofErr w:type="gramStart"/>
      <w:r w:rsidRPr="00516417">
        <w:rPr>
          <w:rFonts w:ascii="宋体" w:hAnsi="宋体" w:hint="eastAsia"/>
          <w:sz w:val="24"/>
        </w:rPr>
        <w:t>害虫蛹内养分</w:t>
      </w:r>
      <w:proofErr w:type="gramEnd"/>
      <w:r w:rsidRPr="00516417">
        <w:rPr>
          <w:rFonts w:ascii="宋体" w:hAnsi="宋体" w:hint="eastAsia"/>
          <w:sz w:val="24"/>
        </w:rPr>
        <w:t>并完成自身发育，将美国白蛾等害虫的蛹杀死，从而达到防治美国白蛾、</w:t>
      </w:r>
      <w:proofErr w:type="gramStart"/>
      <w:r w:rsidRPr="00516417">
        <w:rPr>
          <w:rFonts w:ascii="宋体" w:hAnsi="宋体" w:hint="eastAsia"/>
          <w:sz w:val="24"/>
        </w:rPr>
        <w:t>杨扇舟蛾</w:t>
      </w:r>
      <w:proofErr w:type="gramEnd"/>
      <w:r w:rsidRPr="00516417">
        <w:rPr>
          <w:rFonts w:ascii="宋体" w:hAnsi="宋体" w:hint="eastAsia"/>
          <w:sz w:val="24"/>
        </w:rPr>
        <w:t>等鳞翅目害虫的目的。</w:t>
      </w:r>
    </w:p>
    <w:p w:rsidR="00516417" w:rsidRPr="00516417" w:rsidRDefault="00516417" w:rsidP="00516417">
      <w:pPr>
        <w:spacing w:line="360" w:lineRule="auto"/>
        <w:rPr>
          <w:rFonts w:ascii="宋体" w:hAnsi="宋体" w:hint="eastAsia"/>
          <w:bCs/>
          <w:sz w:val="24"/>
        </w:rPr>
      </w:pPr>
      <w:r w:rsidRPr="00516417">
        <w:rPr>
          <w:rFonts w:ascii="宋体" w:hAnsi="宋体" w:hint="eastAsia"/>
          <w:bCs/>
          <w:sz w:val="24"/>
        </w:rPr>
        <w:t>二、防治对象</w:t>
      </w:r>
    </w:p>
    <w:p w:rsidR="00516417" w:rsidRPr="00516417" w:rsidRDefault="00516417" w:rsidP="00516417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516417">
        <w:rPr>
          <w:rFonts w:ascii="宋体" w:hAnsi="宋体" w:hint="eastAsia"/>
          <w:sz w:val="24"/>
        </w:rPr>
        <w:t>美国白蛾、</w:t>
      </w:r>
      <w:proofErr w:type="gramStart"/>
      <w:r w:rsidRPr="00516417">
        <w:rPr>
          <w:rFonts w:ascii="宋体" w:hAnsi="宋体" w:hint="eastAsia"/>
          <w:sz w:val="24"/>
        </w:rPr>
        <w:t>杨扇舟蛾</w:t>
      </w:r>
      <w:proofErr w:type="gramEnd"/>
      <w:r w:rsidRPr="00516417">
        <w:rPr>
          <w:rFonts w:ascii="宋体" w:hAnsi="宋体" w:hint="eastAsia"/>
          <w:sz w:val="24"/>
        </w:rPr>
        <w:t>、大袋蛾、榆毒蛾、柳毒蛾等鳞翅目害虫。</w:t>
      </w:r>
    </w:p>
    <w:p w:rsidR="00516417" w:rsidRPr="00516417" w:rsidRDefault="00516417" w:rsidP="00516417">
      <w:pPr>
        <w:spacing w:line="360" w:lineRule="auto"/>
        <w:rPr>
          <w:rFonts w:ascii="宋体" w:hAnsi="宋体" w:hint="eastAsia"/>
          <w:bCs/>
          <w:sz w:val="24"/>
        </w:rPr>
      </w:pPr>
      <w:r w:rsidRPr="00516417">
        <w:rPr>
          <w:rFonts w:ascii="宋体" w:hAnsi="宋体" w:hint="eastAsia"/>
          <w:bCs/>
          <w:sz w:val="24"/>
        </w:rPr>
        <w:t>三、放蜂量</w:t>
      </w:r>
    </w:p>
    <w:p w:rsidR="00516417" w:rsidRPr="00516417" w:rsidRDefault="00516417" w:rsidP="00516417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516417">
        <w:rPr>
          <w:rFonts w:ascii="宋体" w:hAnsi="宋体" w:hint="eastAsia"/>
          <w:sz w:val="24"/>
        </w:rPr>
        <w:t>周氏</w:t>
      </w:r>
      <w:proofErr w:type="gramStart"/>
      <w:r w:rsidRPr="00516417">
        <w:rPr>
          <w:rFonts w:ascii="宋体" w:hAnsi="宋体" w:hint="eastAsia"/>
          <w:sz w:val="24"/>
        </w:rPr>
        <w:t>啮小蜂与美国白蛾</w:t>
      </w:r>
      <w:proofErr w:type="gramEnd"/>
      <w:r w:rsidRPr="00516417">
        <w:rPr>
          <w:rFonts w:ascii="宋体" w:hAnsi="宋体" w:hint="eastAsia"/>
          <w:sz w:val="24"/>
        </w:rPr>
        <w:t>、</w:t>
      </w:r>
      <w:proofErr w:type="gramStart"/>
      <w:r w:rsidRPr="00516417">
        <w:rPr>
          <w:rFonts w:ascii="宋体" w:hAnsi="宋体" w:hint="eastAsia"/>
          <w:sz w:val="24"/>
        </w:rPr>
        <w:t>杨扇舟蛾</w:t>
      </w:r>
      <w:proofErr w:type="gramEnd"/>
      <w:r w:rsidRPr="00516417">
        <w:rPr>
          <w:rFonts w:ascii="宋体" w:hAnsi="宋体" w:hint="eastAsia"/>
          <w:sz w:val="24"/>
        </w:rPr>
        <w:t>等害虫蛹的比例为3：1。根据调查网幕中白蛾的幼虫数量，求出平均值，再根据普查时查得的一个地区的总网幕数，得出</w:t>
      </w:r>
      <w:proofErr w:type="gramStart"/>
      <w:r w:rsidRPr="00516417">
        <w:rPr>
          <w:rFonts w:ascii="宋体" w:hAnsi="宋体" w:hint="eastAsia"/>
          <w:sz w:val="24"/>
        </w:rPr>
        <w:t>总发生</w:t>
      </w:r>
      <w:proofErr w:type="gramEnd"/>
      <w:r w:rsidRPr="00516417">
        <w:rPr>
          <w:rFonts w:ascii="宋体" w:hAnsi="宋体" w:hint="eastAsia"/>
          <w:sz w:val="24"/>
        </w:rPr>
        <w:t>量*3，即为需要的放蜂总量。一般而言，预防性放蜂，亩放蜂量2万头，即4-5个蜂茧；防治性放蜂，1个白蛾网幕放蜂0.5万头，即1-2个蜂茧。</w:t>
      </w:r>
    </w:p>
    <w:p w:rsidR="00516417" w:rsidRPr="00516417" w:rsidRDefault="00516417" w:rsidP="00516417">
      <w:pPr>
        <w:spacing w:line="360" w:lineRule="auto"/>
        <w:rPr>
          <w:rFonts w:ascii="宋体" w:hAnsi="宋体" w:hint="eastAsia"/>
          <w:bCs/>
          <w:sz w:val="24"/>
        </w:rPr>
      </w:pPr>
      <w:r w:rsidRPr="00516417">
        <w:rPr>
          <w:rFonts w:ascii="宋体" w:hAnsi="宋体" w:hint="eastAsia"/>
          <w:bCs/>
          <w:sz w:val="24"/>
        </w:rPr>
        <w:t>四、放蜂时期</w:t>
      </w:r>
    </w:p>
    <w:p w:rsidR="00516417" w:rsidRPr="00516417" w:rsidRDefault="00516417" w:rsidP="00516417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516417">
        <w:rPr>
          <w:rFonts w:ascii="宋体" w:hAnsi="宋体" w:hint="eastAsia"/>
          <w:sz w:val="24"/>
        </w:rPr>
        <w:t>美国白蛾或</w:t>
      </w:r>
      <w:proofErr w:type="gramStart"/>
      <w:r w:rsidRPr="00516417">
        <w:rPr>
          <w:rFonts w:ascii="宋体" w:hAnsi="宋体" w:hint="eastAsia"/>
          <w:sz w:val="24"/>
        </w:rPr>
        <w:t>杨扇舟蛾</w:t>
      </w:r>
      <w:proofErr w:type="gramEnd"/>
      <w:r w:rsidRPr="00516417">
        <w:rPr>
          <w:rFonts w:ascii="宋体" w:hAnsi="宋体" w:hint="eastAsia"/>
          <w:sz w:val="24"/>
        </w:rPr>
        <w:t>等害虫</w:t>
      </w:r>
      <w:proofErr w:type="gramStart"/>
      <w:r w:rsidRPr="00516417">
        <w:rPr>
          <w:rFonts w:ascii="宋体" w:hAnsi="宋体" w:hint="eastAsia"/>
          <w:sz w:val="24"/>
        </w:rPr>
        <w:t>蛹</w:t>
      </w:r>
      <w:proofErr w:type="gramEnd"/>
      <w:r w:rsidRPr="00516417">
        <w:rPr>
          <w:rFonts w:ascii="宋体" w:hAnsi="宋体" w:hint="eastAsia"/>
          <w:sz w:val="24"/>
        </w:rPr>
        <w:t>初期放蜂一次，蛹盛期放蜂一次，两次放蜂时间间隔7—10天，放蜂量比为1：1。</w:t>
      </w:r>
    </w:p>
    <w:p w:rsidR="00516417" w:rsidRPr="00516417" w:rsidRDefault="00516417" w:rsidP="00516417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516417">
        <w:rPr>
          <w:rFonts w:ascii="宋体" w:hAnsi="宋体" w:hint="eastAsia"/>
          <w:sz w:val="24"/>
        </w:rPr>
        <w:t>放蜂时间宜天气晴朗，气温在</w:t>
      </w:r>
      <w:smartTag w:uri="urn:schemas-microsoft-com:office:smarttags" w:element="chmetcnv">
        <w:smartTagPr>
          <w:attr w:name="UnitName" w:val="℃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516417">
          <w:rPr>
            <w:rFonts w:ascii="宋体" w:hAnsi="宋体" w:hint="eastAsia"/>
            <w:sz w:val="24"/>
          </w:rPr>
          <w:t>25℃</w:t>
        </w:r>
      </w:smartTag>
      <w:r w:rsidRPr="00516417">
        <w:rPr>
          <w:rFonts w:ascii="宋体" w:hAnsi="宋体" w:hint="eastAsia"/>
          <w:sz w:val="24"/>
        </w:rPr>
        <w:t>以上，最好在上午11时到下午4时之间进行。因为此时光线充足，湿度小，利于雌蜂飞行寻找寄主。</w:t>
      </w:r>
    </w:p>
    <w:p w:rsidR="00516417" w:rsidRPr="00516417" w:rsidRDefault="00516417" w:rsidP="00516417">
      <w:pPr>
        <w:spacing w:line="360" w:lineRule="auto"/>
        <w:rPr>
          <w:rFonts w:ascii="宋体" w:hAnsi="宋体" w:hint="eastAsia"/>
          <w:bCs/>
          <w:sz w:val="24"/>
        </w:rPr>
      </w:pPr>
      <w:r w:rsidRPr="00516417">
        <w:rPr>
          <w:rFonts w:ascii="宋体" w:hAnsi="宋体" w:hint="eastAsia"/>
          <w:bCs/>
          <w:sz w:val="24"/>
        </w:rPr>
        <w:t>五、放蜂方法</w:t>
      </w:r>
    </w:p>
    <w:p w:rsidR="00516417" w:rsidRPr="00516417" w:rsidRDefault="00516417" w:rsidP="00516417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516417">
        <w:rPr>
          <w:rFonts w:ascii="宋体" w:hAnsi="宋体" w:hint="eastAsia"/>
          <w:sz w:val="24"/>
        </w:rPr>
        <w:t>用铁钉</w:t>
      </w:r>
      <w:proofErr w:type="gramStart"/>
      <w:r w:rsidRPr="00516417">
        <w:rPr>
          <w:rFonts w:ascii="宋体" w:hAnsi="宋体" w:hint="eastAsia"/>
          <w:sz w:val="24"/>
        </w:rPr>
        <w:t>穿过茧上剪开</w:t>
      </w:r>
      <w:proofErr w:type="gramEnd"/>
      <w:r w:rsidRPr="00516417">
        <w:rPr>
          <w:rFonts w:ascii="宋体" w:hAnsi="宋体" w:hint="eastAsia"/>
          <w:sz w:val="24"/>
        </w:rPr>
        <w:t>的茧皮，钉于树干胸高处，羽化后的</w:t>
      </w:r>
      <w:proofErr w:type="gramStart"/>
      <w:r w:rsidRPr="00516417">
        <w:rPr>
          <w:rFonts w:ascii="宋体" w:hAnsi="宋体" w:hint="eastAsia"/>
          <w:sz w:val="24"/>
        </w:rPr>
        <w:t>成蜂自由</w:t>
      </w:r>
      <w:proofErr w:type="gramEnd"/>
      <w:r w:rsidRPr="00516417">
        <w:rPr>
          <w:rFonts w:ascii="宋体" w:hAnsi="宋体" w:hint="eastAsia"/>
          <w:sz w:val="24"/>
        </w:rPr>
        <w:t>飞翔寻找寄主。周氏</w:t>
      </w:r>
      <w:proofErr w:type="gramStart"/>
      <w:r w:rsidRPr="00516417">
        <w:rPr>
          <w:rFonts w:ascii="宋体" w:hAnsi="宋体" w:hint="eastAsia"/>
          <w:sz w:val="24"/>
        </w:rPr>
        <w:t>啮</w:t>
      </w:r>
      <w:proofErr w:type="gramEnd"/>
      <w:r w:rsidRPr="00516417">
        <w:rPr>
          <w:rFonts w:ascii="宋体" w:hAnsi="宋体" w:hint="eastAsia"/>
          <w:sz w:val="24"/>
        </w:rPr>
        <w:t>小</w:t>
      </w:r>
      <w:proofErr w:type="gramStart"/>
      <w:r w:rsidRPr="00516417">
        <w:rPr>
          <w:rFonts w:ascii="宋体" w:hAnsi="宋体" w:hint="eastAsia"/>
          <w:sz w:val="24"/>
        </w:rPr>
        <w:t>蜂水平</w:t>
      </w:r>
      <w:proofErr w:type="gramEnd"/>
      <w:r w:rsidRPr="00516417">
        <w:rPr>
          <w:rFonts w:ascii="宋体" w:hAnsi="宋体" w:hint="eastAsia"/>
          <w:sz w:val="24"/>
        </w:rPr>
        <w:t>飞行距离一次为</w:t>
      </w:r>
      <w:smartTag w:uri="urn:schemas-microsoft-com:office:smarttags" w:element="chmetcnv">
        <w:smartTagPr>
          <w:attr w:name="UnitName" w:val="米"/>
          <w:attr w:name="SourceValue" w:val="45"/>
          <w:attr w:name="HasSpace" w:val="False"/>
          <w:attr w:name="Negative" w:val="False"/>
          <w:attr w:name="NumberType" w:val="1"/>
          <w:attr w:name="TCSC" w:val="0"/>
        </w:smartTagPr>
        <w:r w:rsidRPr="00516417">
          <w:rPr>
            <w:rFonts w:ascii="宋体" w:hAnsi="宋体" w:hint="eastAsia"/>
            <w:sz w:val="24"/>
          </w:rPr>
          <w:t>45米</w:t>
        </w:r>
      </w:smartTag>
      <w:r w:rsidRPr="00516417">
        <w:rPr>
          <w:rFonts w:ascii="宋体" w:hAnsi="宋体" w:hint="eastAsia"/>
          <w:sz w:val="24"/>
        </w:rPr>
        <w:t>，垂直飞行一次为</w:t>
      </w:r>
      <w:smartTag w:uri="urn:schemas-microsoft-com:office:smarttags" w:element="chmetcnv">
        <w:smartTagPr>
          <w:attr w:name="UnitName" w:val="米"/>
          <w:attr w:name="SourceValue" w:val="35"/>
          <w:attr w:name="HasSpace" w:val="False"/>
          <w:attr w:name="Negative" w:val="False"/>
          <w:attr w:name="NumberType" w:val="1"/>
          <w:attr w:name="TCSC" w:val="0"/>
        </w:smartTagPr>
        <w:r w:rsidRPr="00516417">
          <w:rPr>
            <w:rFonts w:ascii="宋体" w:hAnsi="宋体" w:hint="eastAsia"/>
            <w:sz w:val="24"/>
          </w:rPr>
          <w:t>35米</w:t>
        </w:r>
      </w:smartTag>
      <w:r w:rsidRPr="00516417">
        <w:rPr>
          <w:rFonts w:ascii="宋体" w:hAnsi="宋体" w:hint="eastAsia"/>
          <w:sz w:val="24"/>
        </w:rPr>
        <w:t>。根据亩放蜂量的多少，布置放蜂点要均匀，点与点水平距离在</w:t>
      </w: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516417">
          <w:rPr>
            <w:rFonts w:ascii="宋体" w:hAnsi="宋体" w:hint="eastAsia"/>
            <w:sz w:val="24"/>
          </w:rPr>
          <w:t>50米</w:t>
        </w:r>
      </w:smartTag>
      <w:r w:rsidRPr="00516417">
        <w:rPr>
          <w:rFonts w:ascii="宋体" w:hAnsi="宋体" w:hint="eastAsia"/>
          <w:sz w:val="24"/>
        </w:rPr>
        <w:t>以内。</w:t>
      </w:r>
    </w:p>
    <w:p w:rsidR="00516417" w:rsidRPr="00516417" w:rsidRDefault="00516417" w:rsidP="00516417">
      <w:pPr>
        <w:spacing w:line="360" w:lineRule="auto"/>
        <w:rPr>
          <w:rFonts w:ascii="宋体" w:hAnsi="宋体" w:hint="eastAsia"/>
          <w:sz w:val="24"/>
        </w:rPr>
      </w:pPr>
      <w:r w:rsidRPr="00516417">
        <w:rPr>
          <w:rFonts w:ascii="宋体" w:hAnsi="宋体" w:hint="eastAsia"/>
          <w:sz w:val="24"/>
        </w:rPr>
        <w:t>六、</w:t>
      </w:r>
      <w:r w:rsidRPr="00516417">
        <w:rPr>
          <w:rFonts w:ascii="宋体" w:hAnsi="宋体" w:hint="eastAsia"/>
          <w:bCs/>
          <w:sz w:val="24"/>
        </w:rPr>
        <w:t>禁忌</w:t>
      </w:r>
    </w:p>
    <w:p w:rsidR="00516417" w:rsidRPr="00516417" w:rsidRDefault="00516417" w:rsidP="00516417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516417">
        <w:rPr>
          <w:rFonts w:ascii="宋体" w:hAnsi="宋体" w:hint="eastAsia"/>
          <w:sz w:val="24"/>
        </w:rPr>
        <w:t>禁止雨天放蜂；禁止将</w:t>
      </w:r>
      <w:proofErr w:type="gramStart"/>
      <w:r w:rsidRPr="00516417">
        <w:rPr>
          <w:rFonts w:ascii="宋体" w:hAnsi="宋体" w:hint="eastAsia"/>
          <w:sz w:val="24"/>
        </w:rPr>
        <w:t>蜂直接</w:t>
      </w:r>
      <w:proofErr w:type="gramEnd"/>
      <w:r w:rsidRPr="00516417">
        <w:rPr>
          <w:rFonts w:ascii="宋体" w:hAnsi="宋体" w:hint="eastAsia"/>
          <w:sz w:val="24"/>
        </w:rPr>
        <w:t>放于地面，以防蚁类取食。</w:t>
      </w:r>
    </w:p>
    <w:p w:rsidR="00516417" w:rsidRPr="00516417" w:rsidRDefault="00516417" w:rsidP="00516417">
      <w:pPr>
        <w:widowControl/>
        <w:spacing w:line="360" w:lineRule="auto"/>
        <w:jc w:val="left"/>
        <w:rPr>
          <w:rFonts w:ascii="Arial" w:hint="eastAsia"/>
          <w:color w:val="000000"/>
          <w:sz w:val="24"/>
        </w:rPr>
      </w:pPr>
      <w:r w:rsidRPr="00516417">
        <w:rPr>
          <w:rFonts w:ascii="宋体" w:hAnsi="宋体" w:hint="eastAsia"/>
          <w:bCs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102.75pt">
            <v:imagedata r:id="rId8" o:title="11"/>
          </v:shape>
        </w:pict>
      </w:r>
      <w:r w:rsidRPr="00516417">
        <w:rPr>
          <w:rFonts w:ascii="Arial" w:hint="eastAsia"/>
          <w:color w:val="000000"/>
          <w:sz w:val="24"/>
        </w:rPr>
        <w:t xml:space="preserve">     </w:t>
      </w:r>
      <w:r w:rsidRPr="00516417">
        <w:rPr>
          <w:rFonts w:ascii="Arial" w:hint="eastAsia"/>
          <w:color w:val="000000"/>
          <w:sz w:val="24"/>
        </w:rPr>
        <w:pict>
          <v:shape id="_x0000_i1026" type="#_x0000_t75" style="width:86.25pt;height:64.5pt">
            <v:imagedata r:id="rId9" o:title="6"/>
          </v:shape>
        </w:pict>
      </w:r>
      <w:r w:rsidRPr="00516417">
        <w:rPr>
          <w:rFonts w:ascii="Arial" w:hint="eastAsia"/>
          <w:color w:val="000000"/>
          <w:sz w:val="24"/>
        </w:rPr>
        <w:t xml:space="preserve">    </w:t>
      </w:r>
      <w:r w:rsidRPr="00516417">
        <w:rPr>
          <w:rFonts w:ascii="Arial" w:hint="eastAsia"/>
          <w:color w:val="000000"/>
          <w:sz w:val="24"/>
        </w:rPr>
        <w:t>操作使用可见图片。根据当地具体情况操作。</w:t>
      </w:r>
    </w:p>
    <w:p w:rsidR="009954FA" w:rsidRPr="00516417" w:rsidRDefault="009954FA">
      <w:pPr>
        <w:jc w:val="center"/>
        <w:rPr>
          <w:rFonts w:ascii="华文新魏" w:eastAsia="华文新魏"/>
          <w:b/>
          <w:bCs/>
          <w:sz w:val="32"/>
          <w:szCs w:val="32"/>
        </w:rPr>
      </w:pPr>
    </w:p>
    <w:sectPr w:rsidR="009954FA" w:rsidRPr="00516417" w:rsidSect="009954FA">
      <w:headerReference w:type="default" r:id="rId10"/>
      <w:footerReference w:type="default" r:id="rId11"/>
      <w:pgSz w:w="11906" w:h="16838"/>
      <w:pgMar w:top="1440" w:right="1080" w:bottom="1043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73C" w:rsidRDefault="006F373C" w:rsidP="009954FA">
      <w:r>
        <w:separator/>
      </w:r>
    </w:p>
  </w:endnote>
  <w:endnote w:type="continuationSeparator" w:id="1">
    <w:p w:rsidR="006F373C" w:rsidRDefault="006F373C" w:rsidP="00995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4FA" w:rsidRDefault="009954FA" w:rsidP="00544FD1">
    <w:pPr>
      <w:rPr>
        <w:sz w:val="15"/>
        <w:szCs w:val="15"/>
      </w:rPr>
    </w:pPr>
  </w:p>
  <w:p w:rsidR="009954FA" w:rsidRDefault="009954FA" w:rsidP="004A7BBC">
    <w:pPr>
      <w:ind w:firstLineChars="800" w:firstLine="1200"/>
      <w:jc w:val="right"/>
      <w:rPr>
        <w:sz w:val="15"/>
        <w:szCs w:val="15"/>
      </w:rPr>
    </w:pPr>
  </w:p>
  <w:p w:rsidR="009954FA" w:rsidRDefault="006F373C" w:rsidP="004A7BBC">
    <w:pPr>
      <w:ind w:firstLineChars="800" w:firstLine="1200"/>
      <w:jc w:val="right"/>
      <w:rPr>
        <w:sz w:val="15"/>
        <w:szCs w:val="15"/>
      </w:rPr>
    </w:pPr>
    <w:r>
      <w:rPr>
        <w:rFonts w:hint="eastAsia"/>
        <w:sz w:val="15"/>
        <w:szCs w:val="15"/>
      </w:rPr>
      <w:t xml:space="preserve"> </w:t>
    </w:r>
    <w:r>
      <w:rPr>
        <w:rFonts w:hint="eastAsia"/>
        <w:sz w:val="15"/>
        <w:szCs w:val="15"/>
      </w:rPr>
      <w:t>地址：北京市海淀区</w:t>
    </w:r>
    <w:r w:rsidR="004A7BBC">
      <w:rPr>
        <w:rFonts w:hint="eastAsia"/>
        <w:sz w:val="15"/>
        <w:szCs w:val="15"/>
      </w:rPr>
      <w:t>金沟河</w:t>
    </w:r>
    <w:r>
      <w:rPr>
        <w:rFonts w:hint="eastAsia"/>
        <w:sz w:val="15"/>
        <w:szCs w:val="15"/>
      </w:rPr>
      <w:t>路</w:t>
    </w:r>
    <w:r w:rsidR="004A7BBC">
      <w:rPr>
        <w:rFonts w:hint="eastAsia"/>
        <w:sz w:val="15"/>
        <w:szCs w:val="15"/>
      </w:rPr>
      <w:t>19</w:t>
    </w:r>
    <w:r>
      <w:rPr>
        <w:rFonts w:hint="eastAsia"/>
        <w:sz w:val="15"/>
        <w:szCs w:val="15"/>
      </w:rPr>
      <w:t>号</w:t>
    </w:r>
    <w:r w:rsidR="004A7BBC">
      <w:rPr>
        <w:rFonts w:hint="eastAsia"/>
        <w:sz w:val="15"/>
        <w:szCs w:val="15"/>
      </w:rPr>
      <w:t>万城</w:t>
    </w:r>
    <w:r>
      <w:rPr>
        <w:rFonts w:hint="eastAsia"/>
        <w:sz w:val="15"/>
        <w:szCs w:val="15"/>
      </w:rPr>
      <w:t>大厦</w:t>
    </w:r>
    <w:r w:rsidR="004A7BBC">
      <w:rPr>
        <w:rFonts w:hint="eastAsia"/>
        <w:sz w:val="15"/>
        <w:szCs w:val="15"/>
      </w:rPr>
      <w:t>3</w:t>
    </w:r>
    <w:r>
      <w:rPr>
        <w:rFonts w:hint="eastAsia"/>
        <w:sz w:val="15"/>
        <w:szCs w:val="15"/>
      </w:rPr>
      <w:t>26</w:t>
    </w:r>
    <w:r>
      <w:rPr>
        <w:rFonts w:hint="eastAsia"/>
        <w:sz w:val="15"/>
        <w:szCs w:val="15"/>
      </w:rPr>
      <w:t>室</w:t>
    </w:r>
    <w:r>
      <w:rPr>
        <w:rFonts w:hint="eastAsia"/>
        <w:sz w:val="15"/>
        <w:szCs w:val="15"/>
      </w:rPr>
      <w:t xml:space="preserve">   </w:t>
    </w:r>
    <w:r>
      <w:rPr>
        <w:rFonts w:hint="eastAsia"/>
        <w:sz w:val="15"/>
        <w:szCs w:val="15"/>
      </w:rPr>
      <w:t>邮编：</w:t>
    </w:r>
    <w:r>
      <w:rPr>
        <w:rFonts w:hint="eastAsia"/>
        <w:sz w:val="15"/>
        <w:szCs w:val="15"/>
      </w:rPr>
      <w:t>100</w:t>
    </w:r>
    <w:r w:rsidR="004A7BBC">
      <w:rPr>
        <w:rFonts w:hint="eastAsia"/>
        <w:sz w:val="15"/>
        <w:szCs w:val="15"/>
      </w:rPr>
      <w:t>039</w:t>
    </w:r>
  </w:p>
  <w:p w:rsidR="009954FA" w:rsidRDefault="006F373C" w:rsidP="004A7BBC">
    <w:pPr>
      <w:ind w:firstLineChars="850" w:firstLine="1275"/>
      <w:jc w:val="right"/>
      <w:rPr>
        <w:sz w:val="15"/>
        <w:szCs w:val="15"/>
      </w:rPr>
    </w:pPr>
    <w:r>
      <w:rPr>
        <w:rFonts w:hint="eastAsia"/>
        <w:sz w:val="15"/>
        <w:szCs w:val="15"/>
      </w:rPr>
      <w:t>电话</w:t>
    </w:r>
    <w:r w:rsidR="004A7BBC">
      <w:rPr>
        <w:rFonts w:hint="eastAsia"/>
        <w:sz w:val="15"/>
        <w:szCs w:val="15"/>
      </w:rPr>
      <w:t>：</w:t>
    </w:r>
    <w:r>
      <w:rPr>
        <w:sz w:val="15"/>
        <w:szCs w:val="15"/>
      </w:rPr>
      <w:t xml:space="preserve">010-82590623  </w:t>
    </w:r>
    <w:r w:rsidR="004A7BBC">
      <w:rPr>
        <w:rFonts w:hint="eastAsia"/>
        <w:sz w:val="15"/>
        <w:szCs w:val="15"/>
      </w:rPr>
      <w:t>53317808  53317809</w:t>
    </w:r>
    <w:r>
      <w:rPr>
        <w:sz w:val="15"/>
        <w:szCs w:val="15"/>
      </w:rPr>
      <w:t xml:space="preserve"> </w:t>
    </w:r>
    <w:r w:rsidR="004A7BBC">
      <w:rPr>
        <w:rFonts w:hint="eastAsia"/>
        <w:sz w:val="15"/>
        <w:szCs w:val="15"/>
      </w:rPr>
      <w:t xml:space="preserve">    </w:t>
    </w:r>
    <w:r>
      <w:rPr>
        <w:rFonts w:hint="eastAsia"/>
        <w:sz w:val="15"/>
        <w:szCs w:val="15"/>
      </w:rPr>
      <w:t>传真</w:t>
    </w:r>
    <w:r w:rsidR="004A7BBC">
      <w:rPr>
        <w:rFonts w:hint="eastAsia"/>
        <w:sz w:val="15"/>
        <w:szCs w:val="15"/>
      </w:rPr>
      <w:t>：</w:t>
    </w:r>
    <w:r>
      <w:rPr>
        <w:sz w:val="15"/>
        <w:szCs w:val="15"/>
      </w:rPr>
      <w:t>010-82594259</w:t>
    </w:r>
  </w:p>
  <w:p w:rsidR="009954FA" w:rsidRPr="004A7BBC" w:rsidRDefault="00544FD1" w:rsidP="00544FD1">
    <w:pPr>
      <w:ind w:rightChars="-16" w:right="-34"/>
      <w:jc w:val="center"/>
      <w:rPr>
        <w:rFonts w:asciiTheme="minorEastAsia" w:eastAsiaTheme="minorEastAsia" w:hAnsiTheme="minorEastAsia"/>
        <w:sz w:val="15"/>
        <w:szCs w:val="15"/>
      </w:rPr>
    </w:pPr>
    <w:r>
      <w:rPr>
        <w:rFonts w:hint="eastAsia"/>
        <w:sz w:val="15"/>
        <w:szCs w:val="15"/>
      </w:rPr>
      <w:t xml:space="preserve">                                </w:t>
    </w:r>
    <w:r>
      <w:rPr>
        <w:rFonts w:asciiTheme="minorEastAsia" w:eastAsiaTheme="minorEastAsia" w:hAnsiTheme="minorEastAsia" w:hint="eastAsia"/>
        <w:sz w:val="15"/>
        <w:szCs w:val="15"/>
      </w:rPr>
      <w:t>网址：www.geruibiyuan.com</w:t>
    </w:r>
  </w:p>
  <w:p w:rsidR="00544FD1" w:rsidRDefault="004A7BBC" w:rsidP="00544FD1">
    <w:pPr>
      <w:ind w:rightChars="-16" w:right="-34"/>
      <w:jc w:val="center"/>
      <w:rPr>
        <w:rFonts w:asciiTheme="minorEastAsia" w:eastAsiaTheme="minorEastAsia" w:hAnsiTheme="minorEastAsia"/>
        <w:sz w:val="15"/>
        <w:szCs w:val="15"/>
      </w:rPr>
    </w:pPr>
    <w:r>
      <w:rPr>
        <w:rFonts w:hint="eastAsia"/>
      </w:rPr>
      <w:t xml:space="preserve">  </w:t>
    </w:r>
    <w:r w:rsidR="00544FD1">
      <w:rPr>
        <w:rFonts w:hint="eastAsia"/>
      </w:rPr>
      <w:t xml:space="preserve">                       </w:t>
    </w:r>
    <w:r w:rsidR="00544FD1">
      <w:rPr>
        <w:rFonts w:hint="eastAsia"/>
        <w:sz w:val="15"/>
        <w:szCs w:val="15"/>
      </w:rPr>
      <w:t>邮箱：</w:t>
    </w:r>
    <w:r w:rsidR="00544FD1">
      <w:rPr>
        <w:rFonts w:asciiTheme="minorEastAsia" w:eastAsiaTheme="minorEastAsia" w:hAnsiTheme="minorEastAsia" w:hint="eastAsia"/>
        <w:sz w:val="15"/>
        <w:szCs w:val="15"/>
      </w:rPr>
      <w:t>geruibiyuan@163.com</w:t>
    </w:r>
  </w:p>
  <w:p w:rsidR="009954FA" w:rsidRPr="00544FD1" w:rsidRDefault="009954FA">
    <w:pPr>
      <w:pStyle w:val="a4"/>
      <w:tabs>
        <w:tab w:val="clear" w:pos="4153"/>
      </w:tabs>
      <w:ind w:firstLine="43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73C" w:rsidRDefault="006F373C" w:rsidP="009954FA">
      <w:r>
        <w:separator/>
      </w:r>
    </w:p>
  </w:footnote>
  <w:footnote w:type="continuationSeparator" w:id="1">
    <w:p w:rsidR="006F373C" w:rsidRDefault="006F373C" w:rsidP="00995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4FA" w:rsidRPr="00544FD1" w:rsidRDefault="00986122" w:rsidP="00544FD1">
    <w:pPr>
      <w:pStyle w:val="a5"/>
      <w:ind w:firstLineChars="1450" w:firstLine="2610"/>
      <w:jc w:val="both"/>
      <w:rPr>
        <w:rFonts w:ascii="华文新魏" w:eastAsia="华文新魏"/>
        <w:sz w:val="24"/>
        <w:szCs w:val="24"/>
      </w:rPr>
    </w:pPr>
    <w:r w:rsidRPr="0098612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框 7" o:spid="_x0000_s2054" type="#_x0000_t75" style="position:absolute;left:0;text-align:left;margin-left:-1.95pt;margin-top:-14.7pt;width:66.15pt;height:28pt;z-index:251657728">
          <v:imagedata r:id="rId1" o:title="grby商标"/>
          <w10:wrap type="square"/>
        </v:shape>
      </w:pict>
    </w:r>
    <w:r w:rsidR="00544FD1">
      <w:rPr>
        <w:rFonts w:ascii="宋体" w:hAnsi="宋体" w:cs="宋体" w:hint="eastAsia"/>
        <w:sz w:val="21"/>
        <w:szCs w:val="21"/>
      </w:rPr>
      <w:t xml:space="preserve"> </w:t>
    </w:r>
    <w:r w:rsidR="00544FD1" w:rsidRPr="00544FD1">
      <w:rPr>
        <w:rFonts w:ascii="华文新魏" w:eastAsia="华文新魏" w:hAnsi="宋体" w:cs="宋体" w:hint="eastAsia"/>
        <w:sz w:val="24"/>
        <w:szCs w:val="24"/>
      </w:rPr>
      <w:t>北京格瑞碧源科技有限公司</w:t>
    </w:r>
    <w:r w:rsidR="00544FD1" w:rsidRPr="00544FD1">
      <w:rPr>
        <w:rFonts w:ascii="华文新魏" w:eastAsia="华文新魏" w:hAnsi="Comic Sans MS" w:cs="Comic Sans MS" w:hint="eastAsia"/>
        <w:sz w:val="24"/>
        <w:szCs w:val="24"/>
      </w:rPr>
      <w:t>产品使用说明书</w:t>
    </w:r>
  </w:p>
  <w:p w:rsidR="009954FA" w:rsidRDefault="009954FA" w:rsidP="004A7BBC">
    <w:pPr>
      <w:ind w:firstLineChars="800" w:firstLine="1200"/>
      <w:rPr>
        <w:sz w:val="15"/>
        <w:szCs w:val="15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902E8"/>
    <w:multiLevelType w:val="multilevel"/>
    <w:tmpl w:val="3CD902E8"/>
    <w:lvl w:ilvl="0">
      <w:start w:val="1"/>
      <w:numFmt w:val="decimal"/>
      <w:lvlText w:val="%1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800"/>
        </w:tabs>
        <w:ind w:left="180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2220"/>
        </w:tabs>
        <w:ind w:left="2220" w:hanging="420"/>
      </w:pPr>
    </w:lvl>
    <w:lvl w:ilvl="3" w:tentative="1">
      <w:start w:val="1"/>
      <w:numFmt w:val="decimal"/>
      <w:lvlText w:val="%4."/>
      <w:lvlJc w:val="left"/>
      <w:pPr>
        <w:tabs>
          <w:tab w:val="left" w:pos="2640"/>
        </w:tabs>
        <w:ind w:left="264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3060"/>
        </w:tabs>
        <w:ind w:left="306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480"/>
        </w:tabs>
        <w:ind w:left="3480" w:hanging="420"/>
      </w:pPr>
    </w:lvl>
    <w:lvl w:ilvl="6" w:tentative="1">
      <w:start w:val="1"/>
      <w:numFmt w:val="decimal"/>
      <w:lvlText w:val="%7."/>
      <w:lvlJc w:val="left"/>
      <w:pPr>
        <w:tabs>
          <w:tab w:val="left" w:pos="3900"/>
        </w:tabs>
        <w:ind w:left="390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4320"/>
        </w:tabs>
        <w:ind w:left="432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740"/>
        </w:tabs>
        <w:ind w:left="47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5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4FA"/>
    <w:rsid w:val="004A7BBC"/>
    <w:rsid w:val="00516417"/>
    <w:rsid w:val="00544FD1"/>
    <w:rsid w:val="006F373C"/>
    <w:rsid w:val="00986122"/>
    <w:rsid w:val="009954FA"/>
    <w:rsid w:val="00BB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5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unhideWhenUsed/>
    <w:rsid w:val="009954FA"/>
    <w:rPr>
      <w:rFonts w:ascii="宋体" w:hAnsi="Courier New"/>
    </w:rPr>
  </w:style>
  <w:style w:type="paragraph" w:styleId="a4">
    <w:name w:val="footer"/>
    <w:basedOn w:val="a"/>
    <w:link w:val="Char"/>
    <w:uiPriority w:val="99"/>
    <w:rsid w:val="00995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rsid w:val="00995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semiHidden/>
    <w:unhideWhenUsed/>
    <w:rsid w:val="009954FA"/>
  </w:style>
  <w:style w:type="character" w:styleId="a7">
    <w:name w:val="Hyperlink"/>
    <w:basedOn w:val="a0"/>
    <w:unhideWhenUsed/>
    <w:rsid w:val="009954FA"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semiHidden/>
    <w:locked/>
    <w:rsid w:val="009954FA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locked/>
    <w:rsid w:val="009954F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505</Characters>
  <Application>Microsoft Office Word</Application>
  <DocSecurity>0</DocSecurity>
  <Lines>4</Lines>
  <Paragraphs>1</Paragraphs>
  <ScaleCrop>false</ScaleCrop>
  <Company>npx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年度合作协议</dc:title>
  <dc:creator>pcuser</dc:creator>
  <cp:lastModifiedBy>caiwu</cp:lastModifiedBy>
  <cp:revision>2</cp:revision>
  <cp:lastPrinted>2014-02-19T02:54:00Z</cp:lastPrinted>
  <dcterms:created xsi:type="dcterms:W3CDTF">2015-10-22T01:55:00Z</dcterms:created>
  <dcterms:modified xsi:type="dcterms:W3CDTF">2015-10-22T01:55:00Z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