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5B" w:rsidRDefault="00E0775B" w:rsidP="00E0775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 w:hint="eastAsia"/>
          <w:b/>
          <w:color w:val="000000"/>
          <w:sz w:val="32"/>
          <w:szCs w:val="32"/>
        </w:rPr>
        <w:t>异色瓢虫天敌释放使用说明</w:t>
      </w:r>
    </w:p>
    <w:p w:rsidR="00E0775B" w:rsidRDefault="00E0775B" w:rsidP="00E0775B">
      <w:pPr>
        <w:ind w:firstLineChars="1198" w:firstLine="2766"/>
        <w:rPr>
          <w:rFonts w:ascii="Arial" w:hAnsi="Arial" w:cs="Arial"/>
          <w:b/>
          <w:color w:val="000000"/>
          <w:sz w:val="23"/>
          <w:szCs w:val="23"/>
        </w:rPr>
      </w:pP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b/>
          <w:color w:val="000000"/>
          <w:sz w:val="24"/>
        </w:rPr>
      </w:pPr>
      <w:r w:rsidRPr="00E0775B">
        <w:rPr>
          <w:rFonts w:asciiTheme="minorEastAsia" w:eastAsiaTheme="minorEastAsia" w:hAnsiTheme="minorEastAsia" w:cs="Arial"/>
          <w:color w:val="000000"/>
          <w:sz w:val="24"/>
        </w:rPr>
        <w:t>通用名称：Harmonia axyridis Palls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异色瓢虫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br/>
        <w:t>防治对象：多种蚜虫、介壳虫、木虱、蛾类的卵及小幼虫等。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br/>
        <w:t>制　　剂：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>卵卡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t xml:space="preserve"> 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br/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br/>
      </w:r>
      <w:r w:rsidRPr="00E0775B">
        <w:rPr>
          <w:rFonts w:asciiTheme="minorEastAsia" w:eastAsiaTheme="minorEastAsia" w:hAnsiTheme="minorEastAsia" w:cs="Arial"/>
          <w:b/>
          <w:color w:val="000000"/>
          <w:sz w:val="24"/>
        </w:rPr>
        <w:t>生物活性：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b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b/>
          <w:color w:val="000000"/>
          <w:sz w:val="24"/>
        </w:rPr>
        <w:t xml:space="preserve">    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t>在食物充足的情况下，成虫释放后很快交配产卵，根据气温的不同，卵在3-6天内孵化。整个幼虫阶段和成虫均可捕食蚜虫、介壳虫、木虱、鳞翅目昆虫的卵和小幼虫。瓢虫移动性很强，可在很大范围内搜寻寄主，迅速控制蚜虫等小个体害虫的种群数量。成虫寿命较长，可生活几个月，有的长达1-2年。大龄幼虫平均每天捕食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>几百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t>多只蚜虫，其</w:t>
      </w:r>
      <w:r>
        <w:rPr>
          <w:rFonts w:asciiTheme="minorEastAsia" w:eastAsiaTheme="minorEastAsia" w:hAnsiTheme="minorEastAsia" w:cs="Arial"/>
          <w:color w:val="000000"/>
          <w:sz w:val="24"/>
        </w:rPr>
        <w:t>速度与使用化学农药相当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br/>
      </w:r>
      <w:r w:rsidRPr="00E0775B">
        <w:rPr>
          <w:rFonts w:asciiTheme="minorEastAsia" w:eastAsiaTheme="minorEastAsia" w:hAnsiTheme="minorEastAsia" w:cs="Arial"/>
          <w:b/>
          <w:color w:val="000000"/>
          <w:sz w:val="24"/>
        </w:rPr>
        <w:t>使用技术：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b/>
          <w:color w:val="000000"/>
          <w:sz w:val="24"/>
        </w:rPr>
        <w:t xml:space="preserve">    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t>由于成虫寿命较长、取食量大，释放后可立即发挥对目标害虫的控制作用，并且随着成虫产卵和幼虫的孵化，其控制作用越来越强。在目标害虫发生的温室、蔬菜大棚、果树、公园的林木、花卉、园林等处释放。释放量因植株大小及蚜虫危害程度的不同而异，将包装盒挂在植物上，打开包装盒的开口，让其中的成虫自由爬出取食。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t>结合温室条件与应用效果来看，使用异色瓢虫最适宜的时间为每年的3月中旬～4月末或10月末～11月中旬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>，各地根据天气情况，稍有延迟</w:t>
      </w:r>
      <w:r w:rsidRPr="00E0775B">
        <w:rPr>
          <w:rFonts w:asciiTheme="minorEastAsia" w:eastAsiaTheme="minorEastAsia" w:hAnsiTheme="minorEastAsia" w:cs="Arial"/>
          <w:color w:val="000000"/>
          <w:sz w:val="24"/>
        </w:rPr>
        <w:t>。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根据当时环境的虫口密度进行天敌的释放，达到抑害比多少而定，例如：一头成虫</w:t>
      </w:r>
      <w:r w:rsidR="008E11F0">
        <w:rPr>
          <w:rFonts w:asciiTheme="minorEastAsia" w:eastAsiaTheme="minorEastAsia" w:hAnsiTheme="minorEastAsia" w:cs="Arial" w:hint="eastAsia"/>
          <w:color w:val="000000"/>
          <w:sz w:val="24"/>
        </w:rPr>
        <w:t>可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>控制300-400头</w:t>
      </w:r>
      <w:r w:rsidR="008E11F0" w:rsidRPr="00E0775B">
        <w:rPr>
          <w:rFonts w:asciiTheme="minorEastAsia" w:eastAsiaTheme="minorEastAsia" w:hAnsiTheme="minorEastAsia" w:cs="Arial" w:hint="eastAsia"/>
          <w:color w:val="000000"/>
          <w:sz w:val="24"/>
        </w:rPr>
        <w:t>害虫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>。一周放一次，连续放三次，释放之后一周内停止打药，以免伤及天敌。常规普查每亩地100头释放，下雨天禁止释放。防治，虫量增加。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b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b/>
          <w:color w:val="000000"/>
          <w:sz w:val="24"/>
        </w:rPr>
        <w:t>注意事项：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</w:t>
      </w:r>
      <w:r>
        <w:rPr>
          <w:rFonts w:asciiTheme="minorEastAsia" w:eastAsiaTheme="minorEastAsia" w:hAnsiTheme="minorEastAsia" w:cs="Arial" w:hint="eastAsia"/>
          <w:color w:val="000000"/>
          <w:sz w:val="24"/>
        </w:rPr>
        <w:t xml:space="preserve">  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>1.购买后请于收到产品后的当日傍晚或者次日凌晨释放，禁止长时间存放。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4"/>
        </w:rPr>
        <w:t xml:space="preserve">  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2.释放前，将瓢虫放置于阴凉处，禁止暴晒。</w:t>
      </w:r>
    </w:p>
    <w:p w:rsidR="00E0775B" w:rsidRPr="00E0775B" w:rsidRDefault="00E0775B" w:rsidP="00E0775B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 w:cs="Arial" w:hint="eastAsia"/>
          <w:color w:val="000000"/>
          <w:sz w:val="24"/>
        </w:rPr>
        <w:t xml:space="preserve">  </w:t>
      </w: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3.禁止阴雨天释放。</w:t>
      </w:r>
    </w:p>
    <w:p w:rsidR="00E0775B" w:rsidRPr="00E0775B" w:rsidRDefault="00E0775B" w:rsidP="00E0775B">
      <w:pPr>
        <w:spacing w:line="360" w:lineRule="auto"/>
        <w:ind w:firstLineChars="100" w:firstLine="240"/>
        <w:rPr>
          <w:rFonts w:asciiTheme="minorEastAsia" w:eastAsiaTheme="minorEastAsia" w:hAnsiTheme="minorEastAsia" w:cs="Arial"/>
          <w:color w:val="000000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4.释放时，禁止包装盒放置地面，防止蚂蚁取食。</w:t>
      </w:r>
    </w:p>
    <w:p w:rsidR="009954FA" w:rsidRPr="00E0775B" w:rsidRDefault="00E0775B" w:rsidP="00E0775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E0775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5.释放后10日内应减少园艺和农事操作，降低瓢虫受损率。         </w:t>
      </w:r>
    </w:p>
    <w:sectPr w:rsidR="009954FA" w:rsidRPr="00E0775B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B56" w:rsidRDefault="00594B56" w:rsidP="009954FA">
      <w:r>
        <w:separator/>
      </w:r>
    </w:p>
  </w:endnote>
  <w:endnote w:type="continuationSeparator" w:id="1">
    <w:p w:rsidR="00594B56" w:rsidRDefault="00594B56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4A7BBC">
    <w:pPr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544FD1">
      <w:rPr>
        <w:rFonts w:hint="eastAsia"/>
      </w:rPr>
      <w:t xml:space="preserve"> 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5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B56" w:rsidRDefault="00594B56" w:rsidP="009954FA">
      <w:r>
        <w:separator/>
      </w:r>
    </w:p>
  </w:footnote>
  <w:footnote w:type="continuationSeparator" w:id="1">
    <w:p w:rsidR="00594B56" w:rsidRDefault="00594B56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A790A" w:rsidP="00544FD1">
    <w:pPr>
      <w:pStyle w:val="a6"/>
      <w:ind w:firstLineChars="1450" w:firstLine="2610"/>
      <w:jc w:val="both"/>
      <w:rPr>
        <w:rFonts w:ascii="华文新魏" w:eastAsia="华文新魏"/>
        <w:sz w:val="24"/>
        <w:szCs w:val="24"/>
      </w:rPr>
    </w:pPr>
    <w:r w:rsidRPr="009A790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1">
    <w:nsid w:val="46BC552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CEA2025"/>
    <w:multiLevelType w:val="multilevel"/>
    <w:tmpl w:val="C0668A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516417"/>
    <w:rsid w:val="00544FD1"/>
    <w:rsid w:val="00594B56"/>
    <w:rsid w:val="005F16C8"/>
    <w:rsid w:val="00600461"/>
    <w:rsid w:val="006F373C"/>
    <w:rsid w:val="007C6C6F"/>
    <w:rsid w:val="008E11F0"/>
    <w:rsid w:val="00986122"/>
    <w:rsid w:val="009954FA"/>
    <w:rsid w:val="009A790A"/>
    <w:rsid w:val="00BB5326"/>
    <w:rsid w:val="00D15995"/>
    <w:rsid w:val="00E0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semiHidden/>
    <w:unhideWhenUsed/>
    <w:rsid w:val="009954FA"/>
    <w:rPr>
      <w:rFonts w:ascii="宋体" w:hAnsi="Courier New"/>
    </w:rPr>
  </w:style>
  <w:style w:type="paragraph" w:styleId="a5">
    <w:name w:val="footer"/>
    <w:basedOn w:val="a0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semiHidden/>
    <w:unhideWhenUsed/>
    <w:rsid w:val="009954FA"/>
  </w:style>
  <w:style w:type="character" w:styleId="a8">
    <w:name w:val="Hyperlink"/>
    <w:basedOn w:val="a1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locked/>
    <w:rsid w:val="009954FA"/>
    <w:rPr>
      <w:rFonts w:cs="Times New Roman"/>
      <w:sz w:val="18"/>
      <w:szCs w:val="18"/>
    </w:rPr>
  </w:style>
  <w:style w:type="paragraph" w:customStyle="1" w:styleId="a">
    <w:name w:val="章标题"/>
    <w:next w:val="a0"/>
    <w:rsid w:val="0060046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npx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3</cp:revision>
  <cp:lastPrinted>2014-02-19T02:54:00Z</cp:lastPrinted>
  <dcterms:created xsi:type="dcterms:W3CDTF">2015-10-22T02:32:00Z</dcterms:created>
  <dcterms:modified xsi:type="dcterms:W3CDTF">2016-03-24T01:43:00Z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