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D4" w:rsidRPr="00715B9F" w:rsidRDefault="007C3BD4" w:rsidP="00715B9F">
      <w:pPr>
        <w:spacing w:line="360" w:lineRule="auto"/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715B9F">
        <w:rPr>
          <w:rFonts w:ascii="宋体" w:hAnsi="宋体" w:hint="eastAsia"/>
          <w:b/>
          <w:sz w:val="32"/>
          <w:szCs w:val="32"/>
        </w:rPr>
        <w:t>大</w:t>
      </w:r>
      <w:proofErr w:type="gramStart"/>
      <w:r w:rsidRPr="00715B9F">
        <w:rPr>
          <w:rFonts w:ascii="宋体" w:hAnsi="宋体" w:hint="eastAsia"/>
          <w:b/>
          <w:sz w:val="32"/>
          <w:szCs w:val="32"/>
        </w:rPr>
        <w:t>唼蜡甲使用</w:t>
      </w:r>
      <w:proofErr w:type="gramEnd"/>
      <w:r w:rsidRPr="00715B9F">
        <w:rPr>
          <w:rFonts w:ascii="宋体" w:hAnsi="宋体" w:hint="eastAsia"/>
          <w:b/>
          <w:sz w:val="32"/>
          <w:szCs w:val="32"/>
        </w:rPr>
        <w:t>说明</w:t>
      </w:r>
    </w:p>
    <w:p w:rsidR="007C3BD4" w:rsidRDefault="007C3BD4" w:rsidP="007C3BD4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一、释放时间</w:t>
      </w:r>
    </w:p>
    <w:p w:rsidR="007C3BD4" w:rsidRDefault="007C3BD4" w:rsidP="007C3B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释放时期以其寄主红脂大小蠹2～3</w:t>
      </w:r>
      <w:proofErr w:type="gramStart"/>
      <w:r>
        <w:rPr>
          <w:rFonts w:ascii="宋体" w:hAnsi="宋体" w:hint="eastAsia"/>
          <w:sz w:val="24"/>
        </w:rPr>
        <w:t>龄</w:t>
      </w:r>
      <w:proofErr w:type="gramEnd"/>
      <w:r>
        <w:rPr>
          <w:rFonts w:ascii="宋体" w:hAnsi="宋体" w:hint="eastAsia"/>
          <w:sz w:val="24"/>
        </w:rPr>
        <w:t>幼虫期为最佳，在5-9月都是比较最佳的释放期。在山西太岳山林区及以南地区、河南、陕西、河北释放时间以六月下旬至七月上中旬为宜，此时害虫已经产卵并有部分孵化为幼虫，天敌食物充足，容易定居害虫坑道中。必要时，可以在九月初到中旬进行第二次释放，以控制部分二代发育幼虫。在山西太岳山以北地区，以八月中到下旬释放天敌较为合理。</w:t>
      </w:r>
    </w:p>
    <w:p w:rsidR="007C3BD4" w:rsidRDefault="007C3BD4" w:rsidP="007C3B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该天敌可以寄生多种同样类型小蠹虫。</w:t>
      </w:r>
    </w:p>
    <w:p w:rsidR="007C3BD4" w:rsidRDefault="007C3BD4" w:rsidP="007C3BD4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二、释放量</w:t>
      </w:r>
    </w:p>
    <w:p w:rsidR="007C3BD4" w:rsidRDefault="007C3BD4" w:rsidP="007C3B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每受害坑道释放5对大</w:t>
      </w:r>
      <w:proofErr w:type="gramStart"/>
      <w:r>
        <w:rPr>
          <w:rFonts w:ascii="宋体" w:hAnsi="宋体" w:hint="eastAsia"/>
          <w:sz w:val="24"/>
        </w:rPr>
        <w:t>唼蜡甲</w:t>
      </w:r>
      <w:proofErr w:type="gramEnd"/>
      <w:r>
        <w:rPr>
          <w:rFonts w:ascii="宋体" w:hAnsi="宋体" w:hint="eastAsia"/>
          <w:sz w:val="24"/>
        </w:rPr>
        <w:t>为基数，根据林地受害率和新侵入孔数量，确定每单位面积释放量，其计算公式为：Y=5X*P*G（Y-单位面积内释放大</w:t>
      </w:r>
      <w:proofErr w:type="gramStart"/>
      <w:r>
        <w:rPr>
          <w:rFonts w:ascii="宋体" w:hAnsi="宋体" w:hint="eastAsia"/>
          <w:sz w:val="24"/>
        </w:rPr>
        <w:t>唼蜡甲</w:t>
      </w:r>
      <w:proofErr w:type="gramEnd"/>
      <w:r>
        <w:rPr>
          <w:rFonts w:ascii="宋体" w:hAnsi="宋体" w:hint="eastAsia"/>
          <w:sz w:val="24"/>
        </w:rPr>
        <w:t>对数总量；X-单位面积内的油松株数；P-当年的为害株率；G-受害树的平均新坑道数）。</w:t>
      </w:r>
    </w:p>
    <w:p w:rsidR="007C3BD4" w:rsidRDefault="007C3BD4" w:rsidP="007C3BD4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三、释放方法</w:t>
      </w:r>
    </w:p>
    <w:p w:rsidR="007C3BD4" w:rsidRDefault="007C3BD4" w:rsidP="007C3B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释放成虫时，将红脂大小蠹侵入孔用斧打开，把成虫放在洞口或树基部，使之自行进入；释放幼虫时，把幼虫用毛笔放入打开的洞口，用锯末封堵。</w:t>
      </w:r>
    </w:p>
    <w:p w:rsidR="007C3BD4" w:rsidRDefault="007C3BD4" w:rsidP="007C3B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9954FA" w:rsidRPr="00E0775B" w:rsidRDefault="00E0775B" w:rsidP="00E0775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</w:t>
      </w:r>
    </w:p>
    <w:sectPr w:rsidR="009954FA" w:rsidRPr="00E0775B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3C" w:rsidRDefault="006F373C" w:rsidP="009954FA">
      <w:r>
        <w:separator/>
      </w:r>
    </w:p>
  </w:endnote>
  <w:endnote w:type="continuationSeparator" w:id="1">
    <w:p w:rsidR="006F373C" w:rsidRDefault="006F373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3C" w:rsidRDefault="006F373C" w:rsidP="009954FA">
      <w:r>
        <w:separator/>
      </w:r>
    </w:p>
  </w:footnote>
  <w:footnote w:type="continuationSeparator" w:id="1">
    <w:p w:rsidR="006F373C" w:rsidRDefault="006F373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86122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9861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2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5F16C8"/>
    <w:rsid w:val="00600461"/>
    <w:rsid w:val="006F373C"/>
    <w:rsid w:val="00715B9F"/>
    <w:rsid w:val="007C3BD4"/>
    <w:rsid w:val="007C6C6F"/>
    <w:rsid w:val="00986122"/>
    <w:rsid w:val="009954FA"/>
    <w:rsid w:val="00BB5326"/>
    <w:rsid w:val="00D15995"/>
    <w:rsid w:val="00E0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npx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2014-02-19T02:54:00Z</cp:lastPrinted>
  <dcterms:created xsi:type="dcterms:W3CDTF">2015-10-22T03:34:00Z</dcterms:created>
  <dcterms:modified xsi:type="dcterms:W3CDTF">2015-10-22T03:34:00Z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