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5" w:rsidRPr="00D15995" w:rsidRDefault="00D15995" w:rsidP="00D15995">
      <w:pPr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  <w:r w:rsidRPr="00D15995">
        <w:rPr>
          <w:rFonts w:asciiTheme="minorEastAsia" w:eastAsiaTheme="minorEastAsia" w:hAnsiTheme="minorEastAsia" w:hint="eastAsia"/>
          <w:b/>
          <w:bCs/>
          <w:sz w:val="32"/>
          <w:szCs w:val="32"/>
        </w:rPr>
        <w:t>天敌昆虫--</w:t>
      </w:r>
      <w:r w:rsidRPr="00D15995">
        <w:rPr>
          <w:rFonts w:asciiTheme="minorEastAsia" w:eastAsiaTheme="minorEastAsia" w:hAnsiTheme="minorEastAsia"/>
          <w:b/>
          <w:bCs/>
          <w:sz w:val="32"/>
          <w:szCs w:val="32"/>
        </w:rPr>
        <w:t>赤眼蜂</w:t>
      </w:r>
      <w:r w:rsidRPr="00D15995">
        <w:rPr>
          <w:rFonts w:asciiTheme="minorEastAsia" w:eastAsiaTheme="minorEastAsia" w:hAnsiTheme="minorEastAsia" w:hint="eastAsia"/>
          <w:b/>
          <w:bCs/>
          <w:sz w:val="32"/>
          <w:szCs w:val="32"/>
        </w:rPr>
        <w:t>使用</w:t>
      </w:r>
      <w:r w:rsidR="007C6C6F">
        <w:rPr>
          <w:rFonts w:asciiTheme="minorEastAsia" w:eastAsiaTheme="minorEastAsia" w:hAnsiTheme="minorEastAsia" w:hint="eastAsia"/>
          <w:b/>
          <w:bCs/>
          <w:sz w:val="32"/>
          <w:szCs w:val="32"/>
        </w:rPr>
        <w:t>说明</w:t>
      </w:r>
    </w:p>
    <w:p w:rsidR="00D15995" w:rsidRDefault="00D15995" w:rsidP="00D15995">
      <w:pPr>
        <w:rPr>
          <w:rFonts w:ascii="楷体_GB2312" w:eastAsia="楷体_GB2312" w:hint="eastAsia"/>
          <w:b/>
          <w:bCs/>
        </w:rPr>
      </w:pPr>
    </w:p>
    <w:p w:rsidR="00D15995" w:rsidRPr="00D15995" w:rsidRDefault="00D15995" w:rsidP="00D15995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D15995">
        <w:rPr>
          <w:rFonts w:asciiTheme="minorEastAsia" w:eastAsiaTheme="minorEastAsia" w:hAnsiTheme="minorEastAsia"/>
          <w:b/>
          <w:bCs/>
          <w:sz w:val="24"/>
        </w:rPr>
        <w:t>生物学特性</w:t>
      </w:r>
      <w:r w:rsidRPr="00D15995">
        <w:rPr>
          <w:rFonts w:asciiTheme="minorEastAsia" w:eastAsiaTheme="minorEastAsia" w:hAnsiTheme="minorEastAsia" w:hint="eastAsia"/>
          <w:b/>
          <w:bCs/>
          <w:sz w:val="24"/>
        </w:rPr>
        <w:t xml:space="preserve">：   </w:t>
      </w:r>
    </w:p>
    <w:p w:rsidR="00D15995" w:rsidRPr="00D15995" w:rsidRDefault="00D15995" w:rsidP="00D15995">
      <w:pPr>
        <w:spacing w:line="360" w:lineRule="auto"/>
        <w:ind w:firstLineChars="250" w:firstLine="525"/>
        <w:rPr>
          <w:rFonts w:asciiTheme="minorEastAsia" w:eastAsiaTheme="minorEastAsia" w:hAnsiTheme="minorEastAsia" w:hint="eastAsia"/>
          <w:sz w:val="24"/>
        </w:rPr>
      </w:pPr>
      <w:r w:rsidRPr="00D15995">
        <w:rPr>
          <w:rFonts w:asciiTheme="minorEastAsia" w:eastAsiaTheme="minorEastAsia" w:hAnsiTheme="min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8pt;margin-top:154.4pt;width:133.45pt;height:145.25pt;z-index:-251656192;mso-wrap-style:square;mso-position-horizontal-relative:page;mso-position-vertical-relative:page" wrapcoords="-198 0 -198 21417 21600 21417 21600 0 -198 0">
            <v:imagedata r:id="rId8" o:title="赤眼蜂"/>
            <w10:wrap type="tight" anchorx="page" anchory="page"/>
          </v:shape>
        </w:pict>
      </w:r>
      <w:r w:rsidRPr="00D15995">
        <w:rPr>
          <w:rFonts w:asciiTheme="minorEastAsia" w:eastAsiaTheme="minorEastAsia" w:hAnsiTheme="minorEastAsia"/>
          <w:sz w:val="24"/>
        </w:rPr>
        <w:t>成虫0.8毫米，眼赤红色，故名赤眼蜂。成虫寿命20～25</w:t>
      </w:r>
      <w:r w:rsidRPr="00D15995">
        <w:rPr>
          <w:rFonts w:asciiTheme="minorEastAsia" w:eastAsiaTheme="minorEastAsia" w:hAnsiTheme="minorEastAsia" w:cs="宋体" w:hint="eastAsia"/>
          <w:sz w:val="24"/>
        </w:rPr>
        <w:t>℃</w:t>
      </w:r>
      <w:r w:rsidRPr="00D15995">
        <w:rPr>
          <w:rFonts w:asciiTheme="minorEastAsia" w:eastAsiaTheme="minorEastAsia" w:hAnsiTheme="minorEastAsia"/>
          <w:sz w:val="24"/>
        </w:rPr>
        <w:t>时4～7天，30</w:t>
      </w:r>
      <w:r w:rsidRPr="00D15995">
        <w:rPr>
          <w:rFonts w:asciiTheme="minorEastAsia" w:eastAsiaTheme="minorEastAsia" w:hAnsiTheme="minorEastAsia" w:cs="宋体" w:hint="eastAsia"/>
          <w:sz w:val="24"/>
        </w:rPr>
        <w:t>℃</w:t>
      </w:r>
      <w:r w:rsidRPr="00D15995">
        <w:rPr>
          <w:rFonts w:asciiTheme="minorEastAsia" w:eastAsiaTheme="minorEastAsia" w:hAnsiTheme="minorEastAsia"/>
          <w:sz w:val="24"/>
        </w:rPr>
        <w:t>以上时1～2天。雌蜂平均产卵42粒，在害虫卵内产卵，幼虫孵化后取食卵液，杀死寄主卵，7～12天繁殖一代。雌蜂产卵25～28</w:t>
      </w:r>
      <w:r w:rsidRPr="00D15995">
        <w:rPr>
          <w:rFonts w:asciiTheme="minorEastAsia" w:eastAsiaTheme="minorEastAsia" w:hAnsiTheme="minorEastAsia" w:cs="宋体" w:hint="eastAsia"/>
          <w:sz w:val="24"/>
        </w:rPr>
        <w:t>℃</w:t>
      </w:r>
      <w:r w:rsidRPr="00D15995">
        <w:rPr>
          <w:rFonts w:asciiTheme="minorEastAsia" w:eastAsiaTheme="minorEastAsia" w:hAnsiTheme="minorEastAsia"/>
          <w:sz w:val="24"/>
        </w:rPr>
        <w:t>，相对湿度60～90％为宜。20</w:t>
      </w:r>
      <w:r w:rsidRPr="00D15995">
        <w:rPr>
          <w:rFonts w:asciiTheme="minorEastAsia" w:eastAsiaTheme="minorEastAsia" w:hAnsiTheme="minorEastAsia" w:cs="宋体" w:hint="eastAsia"/>
          <w:sz w:val="24"/>
        </w:rPr>
        <w:t>℃</w:t>
      </w:r>
      <w:r w:rsidRPr="00D15995">
        <w:rPr>
          <w:rFonts w:asciiTheme="minorEastAsia" w:eastAsiaTheme="minorEastAsia" w:hAnsiTheme="minorEastAsia"/>
          <w:sz w:val="24"/>
        </w:rPr>
        <w:t>以下以爬行为主，活动范围变小，水平扩散半径减小，25</w:t>
      </w:r>
      <w:r w:rsidRPr="00D15995">
        <w:rPr>
          <w:rFonts w:asciiTheme="minorEastAsia" w:eastAsiaTheme="minorEastAsia" w:hAnsiTheme="minorEastAsia" w:cs="宋体" w:hint="eastAsia"/>
          <w:sz w:val="24"/>
        </w:rPr>
        <w:t>℃</w:t>
      </w:r>
      <w:r w:rsidRPr="00D15995">
        <w:rPr>
          <w:rFonts w:asciiTheme="minorEastAsia" w:eastAsiaTheme="minorEastAsia" w:hAnsiTheme="minorEastAsia"/>
          <w:sz w:val="24"/>
        </w:rPr>
        <w:t>以上时，赤眼蜂水平扩散半径可达10米。放蜂1～4天内降大雨，对寄生效果有不良影响。</w:t>
      </w:r>
    </w:p>
    <w:p w:rsidR="00D15995" w:rsidRPr="00D15995" w:rsidRDefault="00D15995" w:rsidP="00D15995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D15995">
        <w:rPr>
          <w:rFonts w:asciiTheme="minorEastAsia" w:eastAsiaTheme="minorEastAsia" w:hAnsiTheme="minorEastAsia"/>
          <w:b/>
          <w:bCs/>
          <w:sz w:val="24"/>
        </w:rPr>
        <w:t>应用范围</w:t>
      </w:r>
      <w:r w:rsidRPr="00D15995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D15995" w:rsidRPr="00D15995" w:rsidRDefault="00D15995" w:rsidP="00D1599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15995">
        <w:rPr>
          <w:rFonts w:asciiTheme="minorEastAsia" w:eastAsiaTheme="minorEastAsia" w:hAnsiTheme="minorEastAsia"/>
          <w:sz w:val="24"/>
        </w:rPr>
        <w:t>防治菜青虫、小菜蛾、甘蓝夜蛾、</w:t>
      </w:r>
      <w:r w:rsidRPr="00D15995">
        <w:rPr>
          <w:rFonts w:asciiTheme="minorEastAsia" w:eastAsiaTheme="minorEastAsia" w:hAnsiTheme="minorEastAsia" w:hint="eastAsia"/>
          <w:sz w:val="24"/>
        </w:rPr>
        <w:t>斜纹夜蛾、</w:t>
      </w:r>
      <w:r w:rsidRPr="00D15995">
        <w:rPr>
          <w:rFonts w:asciiTheme="minorEastAsia" w:eastAsiaTheme="minorEastAsia" w:hAnsiTheme="minorEastAsia"/>
          <w:sz w:val="24"/>
        </w:rPr>
        <w:t>棉铃虫等蔬菜、花卉及农作物上的鳞翅目害虫。</w:t>
      </w:r>
    </w:p>
    <w:p w:rsidR="00D15995" w:rsidRPr="00D15995" w:rsidRDefault="00D15995" w:rsidP="00D15995">
      <w:pPr>
        <w:spacing w:line="360" w:lineRule="auto"/>
        <w:rPr>
          <w:rFonts w:asciiTheme="minorEastAsia" w:eastAsiaTheme="minorEastAsia" w:hAnsiTheme="minorEastAsia" w:hint="eastAsia"/>
          <w:b/>
          <w:bCs/>
          <w:sz w:val="24"/>
        </w:rPr>
      </w:pPr>
      <w:r w:rsidRPr="00D15995">
        <w:rPr>
          <w:rFonts w:asciiTheme="minorEastAsia" w:eastAsiaTheme="minorEastAsia" w:hAnsiTheme="minorEastAsia"/>
          <w:b/>
          <w:bCs/>
          <w:sz w:val="24"/>
        </w:rPr>
        <w:t>使用方法</w:t>
      </w:r>
      <w:r w:rsidRPr="00D15995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p w:rsidR="00D15995" w:rsidRPr="00D15995" w:rsidRDefault="00D15995" w:rsidP="00D1599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15995">
        <w:rPr>
          <w:rFonts w:asciiTheme="minorEastAsia" w:eastAsiaTheme="minorEastAsia" w:hAnsiTheme="minorEastAsia"/>
          <w:sz w:val="24"/>
        </w:rPr>
        <w:t>首先将寄生</w:t>
      </w:r>
      <w:proofErr w:type="gramStart"/>
      <w:r w:rsidRPr="00D15995">
        <w:rPr>
          <w:rFonts w:asciiTheme="minorEastAsia" w:eastAsiaTheme="minorEastAsia" w:hAnsiTheme="minorEastAsia"/>
          <w:sz w:val="24"/>
        </w:rPr>
        <w:t>卵</w:t>
      </w:r>
      <w:proofErr w:type="gramEnd"/>
      <w:r w:rsidRPr="00D15995">
        <w:rPr>
          <w:rFonts w:asciiTheme="minorEastAsia" w:eastAsiaTheme="minorEastAsia" w:hAnsiTheme="minorEastAsia"/>
          <w:sz w:val="24"/>
        </w:rPr>
        <w:t>制成放蜂卡，放蜂卡的制作应做到防雨、防晒及防止捕食性天敌的破坏，以保证释放到田间的赤眼蜂能够有效羽化、存活。</w:t>
      </w:r>
      <w:proofErr w:type="gramStart"/>
      <w:r w:rsidRPr="00D15995">
        <w:rPr>
          <w:rFonts w:asciiTheme="minorEastAsia" w:eastAsiaTheme="minorEastAsia" w:hAnsiTheme="minorEastAsia"/>
          <w:sz w:val="24"/>
        </w:rPr>
        <w:t>待蜂即将</w:t>
      </w:r>
      <w:proofErr w:type="gramEnd"/>
      <w:r w:rsidRPr="00D15995">
        <w:rPr>
          <w:rFonts w:asciiTheme="minorEastAsia" w:eastAsiaTheme="minorEastAsia" w:hAnsiTheme="minorEastAsia"/>
          <w:sz w:val="24"/>
        </w:rPr>
        <w:t>从寄生卵内羽化时，将放蜂卡挂到田间。一般在傍晚时放蜂，从而减少新羽化的赤眼蜂遭受日晒的可能性。放蜂时，</w:t>
      </w:r>
      <w:proofErr w:type="gramStart"/>
      <w:r w:rsidRPr="00D15995">
        <w:rPr>
          <w:rFonts w:asciiTheme="minorEastAsia" w:eastAsiaTheme="minorEastAsia" w:hAnsiTheme="minorEastAsia"/>
          <w:sz w:val="24"/>
        </w:rPr>
        <w:t>将卵卡挂在</w:t>
      </w:r>
      <w:proofErr w:type="gramEnd"/>
      <w:r w:rsidRPr="00D15995">
        <w:rPr>
          <w:rFonts w:asciiTheme="minorEastAsia" w:eastAsiaTheme="minorEastAsia" w:hAnsiTheme="minorEastAsia"/>
          <w:sz w:val="24"/>
        </w:rPr>
        <w:t>每个放蜂点植株中部的主茎上。赤眼蜂的主动有效扩散范围在10米左右，因此放蜂点一般掌握在每亩8－10点，放蜂点在田间应分布均匀。我们</w:t>
      </w:r>
      <w:proofErr w:type="gramStart"/>
      <w:r w:rsidRPr="00D15995">
        <w:rPr>
          <w:rFonts w:asciiTheme="minorEastAsia" w:eastAsiaTheme="minorEastAsia" w:hAnsiTheme="minorEastAsia"/>
          <w:sz w:val="24"/>
        </w:rPr>
        <w:t>制做的蜂卡每卡有效蜂量</w:t>
      </w:r>
      <w:proofErr w:type="gramEnd"/>
      <w:r w:rsidRPr="00D15995">
        <w:rPr>
          <w:rFonts w:asciiTheme="minorEastAsia" w:eastAsiaTheme="minorEastAsia" w:hAnsiTheme="minorEastAsia"/>
          <w:sz w:val="24"/>
        </w:rPr>
        <w:t>1000多头，每亩均匀悬挂即</w:t>
      </w:r>
      <w:r w:rsidRPr="00D15995">
        <w:rPr>
          <w:rFonts w:asciiTheme="minorEastAsia" w:eastAsiaTheme="minorEastAsia" w:hAnsiTheme="minorEastAsia" w:hint="eastAsia"/>
          <w:sz w:val="24"/>
        </w:rPr>
        <w:t>10-30卡之间，约10000</w:t>
      </w:r>
      <w:r w:rsidRPr="00D15995">
        <w:rPr>
          <w:rFonts w:asciiTheme="minorEastAsia" w:eastAsiaTheme="minorEastAsia" w:hAnsiTheme="minorEastAsia"/>
          <w:sz w:val="24"/>
        </w:rPr>
        <w:t>～</w:t>
      </w:r>
      <w:r w:rsidRPr="00D15995">
        <w:rPr>
          <w:rFonts w:asciiTheme="minorEastAsia" w:eastAsiaTheme="minorEastAsia" w:hAnsiTheme="minorEastAsia" w:hint="eastAsia"/>
          <w:sz w:val="24"/>
        </w:rPr>
        <w:t>3</w:t>
      </w:r>
      <w:r w:rsidRPr="00D15995">
        <w:rPr>
          <w:rFonts w:asciiTheme="minorEastAsia" w:eastAsiaTheme="minorEastAsia" w:hAnsiTheme="minorEastAsia"/>
          <w:sz w:val="24"/>
        </w:rPr>
        <w:t>0000头蜂，赤眼蜂孵化后，可主动寻找害虫卵并寄生。隔三天释放一次，释放5～6次</w:t>
      </w:r>
      <w:r w:rsidRPr="00D15995">
        <w:rPr>
          <w:rFonts w:asciiTheme="minorEastAsia" w:eastAsiaTheme="minorEastAsia" w:hAnsiTheme="minorEastAsia" w:hint="eastAsia"/>
          <w:sz w:val="24"/>
        </w:rPr>
        <w:t>。低虫口</w:t>
      </w:r>
      <w:r w:rsidRPr="00D15995">
        <w:rPr>
          <w:rFonts w:asciiTheme="minorEastAsia" w:eastAsiaTheme="minorEastAsia" w:hAnsiTheme="minorEastAsia"/>
          <w:sz w:val="24"/>
        </w:rPr>
        <w:t>每次释放5000～15000头/亩</w:t>
      </w:r>
      <w:r w:rsidRPr="00D15995">
        <w:rPr>
          <w:rFonts w:asciiTheme="minorEastAsia" w:eastAsiaTheme="minorEastAsia" w:hAnsiTheme="minorEastAsia" w:hint="eastAsia"/>
          <w:sz w:val="24"/>
        </w:rPr>
        <w:t>，虫口密度高，可增加释放小蜂头数</w:t>
      </w:r>
      <w:r w:rsidRPr="00D15995">
        <w:rPr>
          <w:rFonts w:asciiTheme="minorEastAsia" w:eastAsiaTheme="minorEastAsia" w:hAnsiTheme="minorEastAsia"/>
          <w:sz w:val="24"/>
        </w:rPr>
        <w:t xml:space="preserve">。防治效果可高达85%至90%。 </w:t>
      </w:r>
    </w:p>
    <w:p w:rsidR="00D15995" w:rsidRPr="00D15995" w:rsidRDefault="00D15995" w:rsidP="00D15995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D15995">
        <w:rPr>
          <w:rFonts w:asciiTheme="minorEastAsia" w:eastAsiaTheme="minorEastAsia" w:hAnsiTheme="minorEastAsia" w:hint="eastAsia"/>
          <w:b/>
          <w:sz w:val="24"/>
        </w:rPr>
        <w:t>释放注意事项：</w:t>
      </w:r>
    </w:p>
    <w:p w:rsidR="00D15995" w:rsidRPr="00D15995" w:rsidRDefault="00D15995" w:rsidP="00D15995">
      <w:pPr>
        <w:numPr>
          <w:ilvl w:val="0"/>
          <w:numId w:val="3"/>
        </w:numPr>
        <w:tabs>
          <w:tab w:val="clear" w:pos="480"/>
          <w:tab w:val="num" w:pos="0"/>
        </w:tabs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D15995">
        <w:rPr>
          <w:rFonts w:asciiTheme="minorEastAsia" w:eastAsiaTheme="minorEastAsia" w:hAnsiTheme="minorEastAsia" w:hint="eastAsia"/>
          <w:sz w:val="24"/>
        </w:rPr>
        <w:t>温室须根据害虫发生规律定赤眼蜂的释放量。蛾子产卵持续期长，单日产卵少，释放次数增加，间隔时间可适当延长一点。产卵期短的，单日产卵多，释放次数少，间隔短一点。</w:t>
      </w:r>
    </w:p>
    <w:p w:rsidR="00D15995" w:rsidRPr="00D15995" w:rsidRDefault="00D15995" w:rsidP="00D15995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D15995">
        <w:rPr>
          <w:rFonts w:asciiTheme="minorEastAsia" w:eastAsiaTheme="minorEastAsia" w:hAnsiTheme="minorEastAsia" w:hint="eastAsia"/>
          <w:sz w:val="24"/>
        </w:rPr>
        <w:t>斜纹夜蛾发生世代重叠不厉害，所以采取集中释放、大量释放。还有就是害虫世代重叠的害虫，就要定期释放。</w:t>
      </w:r>
    </w:p>
    <w:p w:rsidR="009954FA" w:rsidRPr="00D15995" w:rsidRDefault="009954FA" w:rsidP="00600461">
      <w:pPr>
        <w:spacing w:line="360" w:lineRule="auto"/>
        <w:rPr>
          <w:rFonts w:asciiTheme="minorEastAsia" w:eastAsiaTheme="minorEastAsia" w:hAnsiTheme="minorEastAsia"/>
          <w:szCs w:val="32"/>
        </w:rPr>
      </w:pPr>
    </w:p>
    <w:sectPr w:rsidR="009954FA" w:rsidRPr="00D15995" w:rsidSect="009954FA">
      <w:headerReference w:type="default" r:id="rId9"/>
      <w:footerReference w:type="default" r:id="rId10"/>
      <w:pgSz w:w="11906" w:h="16838"/>
      <w:pgMar w:top="1440" w:right="1080" w:bottom="104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3C" w:rsidRDefault="006F373C" w:rsidP="009954FA">
      <w:r>
        <w:separator/>
      </w:r>
    </w:p>
  </w:endnote>
  <w:endnote w:type="continuationSeparator" w:id="1">
    <w:p w:rsidR="006F373C" w:rsidRDefault="006F373C" w:rsidP="0099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Default="009954FA" w:rsidP="00544FD1">
    <w:pPr>
      <w:rPr>
        <w:sz w:val="15"/>
        <w:szCs w:val="15"/>
      </w:rPr>
    </w:pPr>
  </w:p>
  <w:p w:rsidR="009954FA" w:rsidRDefault="009954FA" w:rsidP="004A7BBC">
    <w:pPr>
      <w:ind w:firstLineChars="800" w:firstLine="1200"/>
      <w:jc w:val="right"/>
      <w:rPr>
        <w:sz w:val="15"/>
        <w:szCs w:val="15"/>
      </w:rPr>
    </w:pPr>
  </w:p>
  <w:p w:rsidR="009954FA" w:rsidRDefault="006F373C" w:rsidP="004A7BBC">
    <w:pPr>
      <w:ind w:firstLineChars="800" w:firstLine="1200"/>
      <w:jc w:val="right"/>
      <w:rPr>
        <w:sz w:val="15"/>
        <w:szCs w:val="15"/>
      </w:rPr>
    </w:pP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地址：北京市海淀区</w:t>
    </w:r>
    <w:r w:rsidR="004A7BBC">
      <w:rPr>
        <w:rFonts w:hint="eastAsia"/>
        <w:sz w:val="15"/>
        <w:szCs w:val="15"/>
      </w:rPr>
      <w:t>金沟河</w:t>
    </w:r>
    <w:r>
      <w:rPr>
        <w:rFonts w:hint="eastAsia"/>
        <w:sz w:val="15"/>
        <w:szCs w:val="15"/>
      </w:rPr>
      <w:t>路</w:t>
    </w:r>
    <w:r w:rsidR="004A7BBC">
      <w:rPr>
        <w:rFonts w:hint="eastAsia"/>
        <w:sz w:val="15"/>
        <w:szCs w:val="15"/>
      </w:rPr>
      <w:t>19</w:t>
    </w:r>
    <w:r>
      <w:rPr>
        <w:rFonts w:hint="eastAsia"/>
        <w:sz w:val="15"/>
        <w:szCs w:val="15"/>
      </w:rPr>
      <w:t>号</w:t>
    </w:r>
    <w:r w:rsidR="004A7BBC">
      <w:rPr>
        <w:rFonts w:hint="eastAsia"/>
        <w:sz w:val="15"/>
        <w:szCs w:val="15"/>
      </w:rPr>
      <w:t>万城</w:t>
    </w:r>
    <w:r>
      <w:rPr>
        <w:rFonts w:hint="eastAsia"/>
        <w:sz w:val="15"/>
        <w:szCs w:val="15"/>
      </w:rPr>
      <w:t>大厦</w:t>
    </w:r>
    <w:r w:rsidR="004A7BBC">
      <w:rPr>
        <w:rFonts w:hint="eastAsia"/>
        <w:sz w:val="15"/>
        <w:szCs w:val="15"/>
      </w:rPr>
      <w:t>3</w:t>
    </w:r>
    <w:r>
      <w:rPr>
        <w:rFonts w:hint="eastAsia"/>
        <w:sz w:val="15"/>
        <w:szCs w:val="15"/>
      </w:rPr>
      <w:t>26</w:t>
    </w:r>
    <w:r>
      <w:rPr>
        <w:rFonts w:hint="eastAsia"/>
        <w:sz w:val="15"/>
        <w:szCs w:val="15"/>
      </w:rPr>
      <w:t>室</w:t>
    </w:r>
    <w:r>
      <w:rPr>
        <w:rFonts w:hint="eastAsia"/>
        <w:sz w:val="15"/>
        <w:szCs w:val="15"/>
      </w:rPr>
      <w:t xml:space="preserve">   </w:t>
    </w:r>
    <w:r>
      <w:rPr>
        <w:rFonts w:hint="eastAsia"/>
        <w:sz w:val="15"/>
        <w:szCs w:val="15"/>
      </w:rPr>
      <w:t>邮编：</w:t>
    </w:r>
    <w:r>
      <w:rPr>
        <w:rFonts w:hint="eastAsia"/>
        <w:sz w:val="15"/>
        <w:szCs w:val="15"/>
      </w:rPr>
      <w:t>100</w:t>
    </w:r>
    <w:r w:rsidR="004A7BBC">
      <w:rPr>
        <w:rFonts w:hint="eastAsia"/>
        <w:sz w:val="15"/>
        <w:szCs w:val="15"/>
      </w:rPr>
      <w:t>039</w:t>
    </w:r>
  </w:p>
  <w:p w:rsidR="009954FA" w:rsidRDefault="006F373C" w:rsidP="004A7BBC">
    <w:pPr>
      <w:ind w:firstLineChars="850" w:firstLine="1275"/>
      <w:jc w:val="right"/>
      <w:rPr>
        <w:sz w:val="15"/>
        <w:szCs w:val="15"/>
      </w:rPr>
    </w:pPr>
    <w:r>
      <w:rPr>
        <w:rFonts w:hint="eastAsia"/>
        <w:sz w:val="15"/>
        <w:szCs w:val="15"/>
      </w:rPr>
      <w:t>电话</w:t>
    </w:r>
    <w:r w:rsidR="004A7BBC">
      <w:rPr>
        <w:rFonts w:hint="eastAsia"/>
        <w:sz w:val="15"/>
        <w:szCs w:val="15"/>
      </w:rPr>
      <w:t>：</w:t>
    </w:r>
    <w:r>
      <w:rPr>
        <w:sz w:val="15"/>
        <w:szCs w:val="15"/>
      </w:rPr>
      <w:t xml:space="preserve">010-82590623  </w:t>
    </w:r>
    <w:r w:rsidR="004A7BBC">
      <w:rPr>
        <w:rFonts w:hint="eastAsia"/>
        <w:sz w:val="15"/>
        <w:szCs w:val="15"/>
      </w:rPr>
      <w:t>53317808  53317809</w:t>
    </w:r>
    <w:r>
      <w:rPr>
        <w:sz w:val="15"/>
        <w:szCs w:val="15"/>
      </w:rPr>
      <w:t xml:space="preserve"> </w:t>
    </w:r>
    <w:r w:rsidR="004A7BBC">
      <w:rPr>
        <w:rFonts w:hint="eastAsia"/>
        <w:sz w:val="15"/>
        <w:szCs w:val="15"/>
      </w:rPr>
      <w:t xml:space="preserve">    </w:t>
    </w:r>
    <w:r>
      <w:rPr>
        <w:rFonts w:hint="eastAsia"/>
        <w:sz w:val="15"/>
        <w:szCs w:val="15"/>
      </w:rPr>
      <w:t>传真</w:t>
    </w:r>
    <w:r w:rsidR="004A7BBC">
      <w:rPr>
        <w:rFonts w:hint="eastAsia"/>
        <w:sz w:val="15"/>
        <w:szCs w:val="15"/>
      </w:rPr>
      <w:t>：</w:t>
    </w:r>
    <w:r>
      <w:rPr>
        <w:sz w:val="15"/>
        <w:szCs w:val="15"/>
      </w:rPr>
      <w:t>010-82594259</w:t>
    </w:r>
  </w:p>
  <w:p w:rsidR="009954FA" w:rsidRPr="004A7BBC" w:rsidRDefault="00544FD1" w:rsidP="00544FD1">
    <w:pPr>
      <w:ind w:rightChars="-16" w:right="-34"/>
      <w:jc w:val="center"/>
      <w:rPr>
        <w:rFonts w:asciiTheme="minorEastAsia" w:eastAsiaTheme="minorEastAsia" w:hAnsiTheme="minorEastAsia"/>
        <w:sz w:val="15"/>
        <w:szCs w:val="15"/>
      </w:rPr>
    </w:pPr>
    <w:r>
      <w:rPr>
        <w:rFonts w:hint="eastAsia"/>
        <w:sz w:val="15"/>
        <w:szCs w:val="15"/>
      </w:rPr>
      <w:t xml:space="preserve">                                </w:t>
    </w:r>
    <w:r>
      <w:rPr>
        <w:rFonts w:asciiTheme="minorEastAsia" w:eastAsiaTheme="minorEastAsia" w:hAnsiTheme="minorEastAsia" w:hint="eastAsia"/>
        <w:sz w:val="15"/>
        <w:szCs w:val="15"/>
      </w:rPr>
      <w:t>网址：www.geruibiyuan.com</w:t>
    </w:r>
  </w:p>
  <w:p w:rsidR="00544FD1" w:rsidRDefault="004A7BBC" w:rsidP="00544FD1">
    <w:pPr>
      <w:ind w:rightChars="-16" w:right="-34"/>
      <w:jc w:val="center"/>
      <w:rPr>
        <w:rFonts w:asciiTheme="minorEastAsia" w:eastAsiaTheme="minorEastAsia" w:hAnsiTheme="minorEastAsia"/>
        <w:sz w:val="15"/>
        <w:szCs w:val="15"/>
      </w:rPr>
    </w:pPr>
    <w:r>
      <w:rPr>
        <w:rFonts w:hint="eastAsia"/>
      </w:rPr>
      <w:t xml:space="preserve">  </w:t>
    </w:r>
    <w:r w:rsidR="00544FD1">
      <w:rPr>
        <w:rFonts w:hint="eastAsia"/>
      </w:rPr>
      <w:t xml:space="preserve">                       </w:t>
    </w:r>
    <w:r w:rsidR="00544FD1">
      <w:rPr>
        <w:rFonts w:hint="eastAsia"/>
        <w:sz w:val="15"/>
        <w:szCs w:val="15"/>
      </w:rPr>
      <w:t>邮箱：</w:t>
    </w:r>
    <w:r w:rsidR="00544FD1">
      <w:rPr>
        <w:rFonts w:asciiTheme="minorEastAsia" w:eastAsiaTheme="minorEastAsia" w:hAnsiTheme="minorEastAsia" w:hint="eastAsia"/>
        <w:sz w:val="15"/>
        <w:szCs w:val="15"/>
      </w:rPr>
      <w:t>geruibiyuan@163.com</w:t>
    </w:r>
  </w:p>
  <w:p w:rsidR="009954FA" w:rsidRPr="00544FD1" w:rsidRDefault="009954FA">
    <w:pPr>
      <w:pStyle w:val="a5"/>
      <w:tabs>
        <w:tab w:val="clear" w:pos="4153"/>
      </w:tabs>
      <w:ind w:firstLine="43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3C" w:rsidRDefault="006F373C" w:rsidP="009954FA">
      <w:r>
        <w:separator/>
      </w:r>
    </w:p>
  </w:footnote>
  <w:footnote w:type="continuationSeparator" w:id="1">
    <w:p w:rsidR="006F373C" w:rsidRDefault="006F373C" w:rsidP="0099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FA" w:rsidRPr="00544FD1" w:rsidRDefault="00986122" w:rsidP="00544FD1">
    <w:pPr>
      <w:pStyle w:val="a6"/>
      <w:ind w:firstLineChars="1450" w:firstLine="2610"/>
      <w:jc w:val="both"/>
      <w:rPr>
        <w:rFonts w:ascii="华文新魏" w:eastAsia="华文新魏"/>
        <w:sz w:val="24"/>
        <w:szCs w:val="24"/>
      </w:rPr>
    </w:pPr>
    <w:r w:rsidRPr="0098612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框 7" o:spid="_x0000_s2054" type="#_x0000_t75" style="position:absolute;left:0;text-align:left;margin-left:-1.95pt;margin-top:-14.7pt;width:66.15pt;height:28pt;z-index:251657728">
          <v:imagedata r:id="rId1" o:title="grby商标"/>
          <w10:wrap type="square"/>
        </v:shape>
      </w:pict>
    </w:r>
    <w:r w:rsidR="00544FD1">
      <w:rPr>
        <w:rFonts w:ascii="宋体" w:hAnsi="宋体" w:cs="宋体" w:hint="eastAsia"/>
        <w:sz w:val="21"/>
        <w:szCs w:val="21"/>
      </w:rPr>
      <w:t xml:space="preserve"> </w:t>
    </w:r>
    <w:r w:rsidR="00544FD1" w:rsidRPr="00544FD1">
      <w:rPr>
        <w:rFonts w:ascii="华文新魏" w:eastAsia="华文新魏" w:hAnsi="宋体" w:cs="宋体" w:hint="eastAsia"/>
        <w:sz w:val="24"/>
        <w:szCs w:val="24"/>
      </w:rPr>
      <w:t>北京格瑞碧源科技有限公司</w:t>
    </w:r>
    <w:r w:rsidR="00544FD1" w:rsidRPr="00544FD1">
      <w:rPr>
        <w:rFonts w:ascii="华文新魏" w:eastAsia="华文新魏" w:hAnsi="Comic Sans MS" w:cs="Comic Sans MS" w:hint="eastAsia"/>
        <w:sz w:val="24"/>
        <w:szCs w:val="24"/>
      </w:rPr>
      <w:t>产品使用说明书</w:t>
    </w:r>
  </w:p>
  <w:p w:rsidR="009954FA" w:rsidRDefault="009954FA" w:rsidP="004A7BBC">
    <w:pPr>
      <w:ind w:firstLineChars="800" w:firstLine="1200"/>
      <w:rPr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D902E8"/>
    <w:multiLevelType w:val="multilevel"/>
    <w:tmpl w:val="3CD902E8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2">
    <w:nsid w:val="6CEA2025"/>
    <w:multiLevelType w:val="multilevel"/>
    <w:tmpl w:val="C0668A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4FA"/>
    <w:rsid w:val="004A7BBC"/>
    <w:rsid w:val="00516417"/>
    <w:rsid w:val="00544FD1"/>
    <w:rsid w:val="005F16C8"/>
    <w:rsid w:val="00600461"/>
    <w:rsid w:val="006F373C"/>
    <w:rsid w:val="007C6C6F"/>
    <w:rsid w:val="00986122"/>
    <w:rsid w:val="009954FA"/>
    <w:rsid w:val="00BB5326"/>
    <w:rsid w:val="00D1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4F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semiHidden/>
    <w:unhideWhenUsed/>
    <w:rsid w:val="009954FA"/>
    <w:rPr>
      <w:rFonts w:ascii="宋体" w:hAnsi="Courier New"/>
    </w:rPr>
  </w:style>
  <w:style w:type="paragraph" w:styleId="a5">
    <w:name w:val="footer"/>
    <w:basedOn w:val="a0"/>
    <w:link w:val="Char"/>
    <w:uiPriority w:val="99"/>
    <w:rsid w:val="0099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0"/>
    <w:uiPriority w:val="99"/>
    <w:rsid w:val="0099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semiHidden/>
    <w:unhideWhenUsed/>
    <w:rsid w:val="009954FA"/>
  </w:style>
  <w:style w:type="character" w:styleId="a8">
    <w:name w:val="Hyperlink"/>
    <w:basedOn w:val="a1"/>
    <w:unhideWhenUsed/>
    <w:rsid w:val="009954FA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semiHidden/>
    <w:locked/>
    <w:rsid w:val="009954FA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locked/>
    <w:rsid w:val="009954FA"/>
    <w:rPr>
      <w:rFonts w:cs="Times New Roman"/>
      <w:sz w:val="18"/>
      <w:szCs w:val="18"/>
    </w:rPr>
  </w:style>
  <w:style w:type="paragraph" w:customStyle="1" w:styleId="a">
    <w:name w:val="章标题"/>
    <w:next w:val="a0"/>
    <w:rsid w:val="0060046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npx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年度合作协议</dc:title>
  <dc:creator>pcuser</dc:creator>
  <cp:lastModifiedBy>caiwu</cp:lastModifiedBy>
  <cp:revision>2</cp:revision>
  <cp:lastPrinted>2014-02-19T02:54:00Z</cp:lastPrinted>
  <dcterms:created xsi:type="dcterms:W3CDTF">2015-10-22T02:24:00Z</dcterms:created>
  <dcterms:modified xsi:type="dcterms:W3CDTF">2015-10-22T02:24:00Z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